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"/>
        <w:tblW w:w="10031" w:type="dxa"/>
        <w:tblLook w:val="04A0"/>
      </w:tblPr>
      <w:tblGrid>
        <w:gridCol w:w="4112"/>
        <w:gridCol w:w="1559"/>
        <w:gridCol w:w="4360"/>
      </w:tblGrid>
      <w:tr w:rsidR="00FD048C" w:rsidTr="00FD048C">
        <w:trPr>
          <w:trHeight w:val="2410"/>
        </w:trPr>
        <w:tc>
          <w:tcPr>
            <w:tcW w:w="4112" w:type="dxa"/>
            <w:hideMark/>
          </w:tcPr>
          <w:p w:rsidR="00FD048C" w:rsidRDefault="00FD0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ортостан Республикаһы Илеш районы</w:t>
            </w:r>
          </w:p>
          <w:p w:rsidR="00FD048C" w:rsidRDefault="00FD0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муниципаль район</w:t>
            </w:r>
          </w:p>
          <w:p w:rsidR="00FD048C" w:rsidRDefault="00FD0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бюджет дөйөм белем биреү учреждениеһы</w:t>
            </w:r>
          </w:p>
          <w:p w:rsidR="00FD048C" w:rsidRDefault="00FD0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Үрге Йәркәй ауылы  4-се һанлы урта дөйөм белем биреү мәктәбе</w:t>
            </w:r>
          </w:p>
        </w:tc>
        <w:tc>
          <w:tcPr>
            <w:tcW w:w="1559" w:type="dxa"/>
            <w:hideMark/>
          </w:tcPr>
          <w:p w:rsidR="00FD048C" w:rsidRDefault="00FD048C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13970</wp:posOffset>
                  </wp:positionV>
                  <wp:extent cx="678815" cy="901700"/>
                  <wp:effectExtent l="0" t="0" r="6985" b="0"/>
                  <wp:wrapTight wrapText="bothSides">
                    <wp:wrapPolygon edited="0">
                      <wp:start x="0" y="0"/>
                      <wp:lineTo x="0" y="20992"/>
                      <wp:lineTo x="21216" y="20992"/>
                      <wp:lineTo x="21216" y="0"/>
                      <wp:lineTo x="0" y="0"/>
                    </wp:wrapPolygon>
                  </wp:wrapTight>
                  <wp:docPr id="1" name="irc_mi" descr="Описание: http://www.ilesh.ru/upload/medialibrary/f67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Описание: http://www.ilesh.ru/upload/medialibrary/f67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0" w:type="dxa"/>
            <w:hideMark/>
          </w:tcPr>
          <w:p w:rsidR="00FD048C" w:rsidRDefault="00FD04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№4 С.  ВЕРХНЕЯРКЕЕВО МУНИЦИПАЛЬНОГО РАЙОНА ИЛИШЕВСКИЙ РАЙОН РЕСПУБЛИКИ БАШКОРТОСТАН</w:t>
            </w:r>
          </w:p>
        </w:tc>
      </w:tr>
      <w:tr w:rsidR="00FD048C" w:rsidTr="00FD048C">
        <w:trPr>
          <w:trHeight w:val="413"/>
        </w:trPr>
        <w:tc>
          <w:tcPr>
            <w:tcW w:w="10031" w:type="dxa"/>
            <w:gridSpan w:val="3"/>
          </w:tcPr>
          <w:p w:rsidR="00FD048C" w:rsidRDefault="00FD048C">
            <w:pPr>
              <w:tabs>
                <w:tab w:val="left" w:pos="525"/>
              </w:tabs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FD048C" w:rsidRDefault="00FD048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</w:rPr>
            </w:pPr>
          </w:p>
          <w:p w:rsidR="00FD048C" w:rsidRDefault="00FD048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</w:rPr>
            </w:pPr>
            <w:r>
              <w:rPr>
                <w:rFonts w:ascii="Times New Roman" w:eastAsia="MS Mincho" w:hAnsi="Times New Roman"/>
                <w:b/>
                <w:sz w:val="32"/>
                <w:szCs w:val="32"/>
              </w:rPr>
              <w:t>БОЙОРО</w:t>
            </w:r>
            <w:r>
              <w:rPr>
                <w:rFonts w:ascii="Times New Roman" w:eastAsia="MS Mincho" w:hAnsi="Times New Roman"/>
                <w:b/>
                <w:caps/>
                <w:sz w:val="32"/>
                <w:szCs w:val="32"/>
                <w:lang w:val="be-BY"/>
              </w:rPr>
              <w:t>ҡ</w:t>
            </w:r>
            <w:r>
              <w:rPr>
                <w:rFonts w:ascii="Times New Roman" w:eastAsia="MS Mincho" w:hAnsi="Times New Roman"/>
                <w:b/>
                <w:sz w:val="32"/>
                <w:szCs w:val="32"/>
                <w:lang w:val="be-BY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                             № 26</w:t>
            </w:r>
            <w:r w:rsidR="004D339C">
              <w:rPr>
                <w:rFonts w:ascii="Times New Roman" w:eastAsia="MS Mincho" w:hAnsi="Times New Roman"/>
                <w:b/>
                <w:sz w:val="32"/>
                <w:szCs w:val="32"/>
                <w:lang w:val="en-US"/>
              </w:rPr>
              <w:t>5</w:t>
            </w:r>
            <w:r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                           ПРИКАЗ</w:t>
            </w:r>
          </w:p>
          <w:p w:rsidR="00FD048C" w:rsidRDefault="00FD048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</w:rPr>
            </w:pPr>
          </w:p>
        </w:tc>
      </w:tr>
    </w:tbl>
    <w:p w:rsidR="00FD048C" w:rsidRDefault="004D339C" w:rsidP="00FD04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29</w:t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 202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3</w:t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 xml:space="preserve"> й.</w:t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1609DA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1609D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 202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3</w:t>
      </w:r>
      <w:r w:rsidR="00FD048C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FD048C" w:rsidRDefault="00FD048C" w:rsidP="00FD0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О реализации системы наставничества педагогических работников  </w:t>
      </w: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FD048C" w:rsidRDefault="00FD048C" w:rsidP="00FD048C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В соответствии с планом работы с педагогическими кадрами, 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компетентности, приказываю:</w:t>
      </w:r>
    </w:p>
    <w:p w:rsidR="00FD048C" w:rsidRDefault="00FD048C" w:rsidP="00FD048C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7"/>
          <w:color w:val="000000"/>
          <w:sz w:val="28"/>
          <w:szCs w:val="28"/>
        </w:rPr>
        <w:t>1. Реализовать систему наставничества педагогических работников.</w:t>
      </w:r>
    </w:p>
    <w:p w:rsidR="00FD048C" w:rsidRDefault="00FD048C" w:rsidP="00FD048C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7"/>
          <w:color w:val="000000"/>
          <w:sz w:val="28"/>
          <w:szCs w:val="28"/>
        </w:rPr>
        <w:t>2.Назначить:</w:t>
      </w:r>
    </w:p>
    <w:p w:rsidR="00FD048C" w:rsidRDefault="00FD048C" w:rsidP="00FD048C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 xml:space="preserve">1.1.Куратором по реализации наставничества педагогических работников заместителя директора по учебно-воспитательной работе Самигуллину Л.А. </w:t>
      </w:r>
    </w:p>
    <w:p w:rsidR="0098245F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09F3">
        <w:rPr>
          <w:sz w:val="28"/>
          <w:szCs w:val="28"/>
        </w:rPr>
        <w:t>Сформировать следующие наставнические пары (группы)</w:t>
      </w:r>
    </w:p>
    <w:p w:rsidR="0098245F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 «Педагог-педагог»:</w:t>
      </w:r>
    </w:p>
    <w:p w:rsidR="0098245F" w:rsidRPr="0098245F" w:rsidRDefault="0098245F" w:rsidP="0098245F">
      <w:pPr>
        <w:pStyle w:val="a3"/>
        <w:ind w:left="0" w:firstLine="0"/>
        <w:jc w:val="both"/>
        <w:rPr>
          <w:sz w:val="28"/>
          <w:szCs w:val="28"/>
          <w:u w:val="single"/>
        </w:rPr>
      </w:pPr>
      <w:r w:rsidRPr="0098245F">
        <w:rPr>
          <w:sz w:val="28"/>
          <w:szCs w:val="28"/>
          <w:u w:val="single"/>
        </w:rPr>
        <w:t>Мардамшина Г.Х.          –                         Фаррахова А.Ф.;</w:t>
      </w:r>
    </w:p>
    <w:p w:rsidR="0098245F" w:rsidRPr="00F94E89" w:rsidRDefault="0098245F" w:rsidP="0098245F">
      <w:pPr>
        <w:pStyle w:val="a3"/>
        <w:ind w:left="0" w:firstLine="0"/>
        <w:jc w:val="both"/>
        <w:rPr>
          <w:i/>
        </w:rPr>
      </w:pPr>
      <w:r>
        <w:t xml:space="preserve">          </w:t>
      </w:r>
      <w:r w:rsidRPr="00F94E89">
        <w:t xml:space="preserve">ФИО, должность наставника  </w:t>
      </w:r>
      <w:r>
        <w:t xml:space="preserve">                    </w:t>
      </w:r>
      <w:r w:rsidRPr="00F94E89">
        <w:t xml:space="preserve">  ФИО должность наставляемого</w:t>
      </w:r>
    </w:p>
    <w:p w:rsidR="0098245F" w:rsidRPr="0098245F" w:rsidRDefault="0098245F" w:rsidP="0098245F">
      <w:pPr>
        <w:pStyle w:val="a3"/>
        <w:ind w:left="0" w:firstLine="0"/>
        <w:jc w:val="both"/>
        <w:rPr>
          <w:sz w:val="28"/>
          <w:szCs w:val="28"/>
          <w:u w:val="single"/>
        </w:rPr>
      </w:pPr>
      <w:r w:rsidRPr="0098245F">
        <w:rPr>
          <w:sz w:val="28"/>
          <w:szCs w:val="28"/>
          <w:u w:val="single"/>
        </w:rPr>
        <w:t>Нугуманова Г.Р.             – .                       Сулейманова Г.Ф.</w:t>
      </w:r>
    </w:p>
    <w:p w:rsidR="0098245F" w:rsidRDefault="0098245F" w:rsidP="0098245F">
      <w:pPr>
        <w:pStyle w:val="a3"/>
        <w:ind w:left="0" w:firstLine="0"/>
        <w:jc w:val="both"/>
      </w:pPr>
      <w:r>
        <w:t xml:space="preserve">          </w:t>
      </w:r>
      <w:r w:rsidRPr="00F94E89">
        <w:t xml:space="preserve">ФИО, должность наставника  </w:t>
      </w:r>
      <w:r>
        <w:t xml:space="preserve">                    </w:t>
      </w:r>
      <w:r w:rsidRPr="00F94E89">
        <w:t xml:space="preserve">  ФИО должность наставляемого</w:t>
      </w:r>
    </w:p>
    <w:p w:rsidR="0098245F" w:rsidRDefault="0098245F" w:rsidP="0098245F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</w:p>
    <w:p w:rsidR="0098245F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09F3">
        <w:rPr>
          <w:sz w:val="28"/>
          <w:szCs w:val="28"/>
        </w:rPr>
        <w:t xml:space="preserve">Наставникам в течение </w:t>
      </w:r>
      <w:r>
        <w:rPr>
          <w:sz w:val="28"/>
          <w:szCs w:val="28"/>
        </w:rPr>
        <w:t>десяти</w:t>
      </w:r>
      <w:r w:rsidRPr="001109F3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с момента издания настоящего приказа </w:t>
      </w:r>
      <w:r w:rsidRPr="001109F3">
        <w:rPr>
          <w:sz w:val="28"/>
          <w:szCs w:val="28"/>
        </w:rPr>
        <w:t>совместно с наставляемыми составить</w:t>
      </w:r>
      <w:r w:rsidR="007308F7">
        <w:rPr>
          <w:sz w:val="28"/>
          <w:szCs w:val="28"/>
        </w:rPr>
        <w:t xml:space="preserve"> и утвердить</w:t>
      </w:r>
      <w:r w:rsidRPr="001109F3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персонализированную программу наставничества с индивидуальным образовательным маршрутом</w:t>
      </w:r>
      <w:r w:rsidRPr="001109F3">
        <w:rPr>
          <w:sz w:val="28"/>
          <w:szCs w:val="28"/>
        </w:rPr>
        <w:t xml:space="preserve"> в установленном порядке.</w:t>
      </w:r>
      <w:r w:rsidR="009A112D">
        <w:rPr>
          <w:sz w:val="28"/>
          <w:szCs w:val="28"/>
        </w:rPr>
        <w:t>(приложение 1)</w:t>
      </w:r>
    </w:p>
    <w:p w:rsidR="0055738B" w:rsidRPr="00FF1A6C" w:rsidRDefault="0055738B" w:rsidP="0098245F">
      <w:pPr>
        <w:pStyle w:val="a3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4.Утвердить план мероприятий(дорожную карту) по реализации системы наставничества.(приложение 2)</w:t>
      </w:r>
    </w:p>
    <w:p w:rsidR="0098245F" w:rsidRPr="00FF1A6C" w:rsidRDefault="0055738B" w:rsidP="0098245F">
      <w:pPr>
        <w:pStyle w:val="a3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98245F" w:rsidRPr="00FF1A6C">
        <w:rPr>
          <w:sz w:val="28"/>
          <w:szCs w:val="28"/>
        </w:rPr>
        <w:t>. Наставникам ежемесячно в период осуществления наставничества не позднее 5 числа месяца, следующего за отчетным, предоставлять отчет об итогах выполнения плана наставничества и индивидуального плана обучения куратору.</w:t>
      </w:r>
    </w:p>
    <w:p w:rsidR="0098245F" w:rsidRPr="0098245F" w:rsidRDefault="0055738B" w:rsidP="0098245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245F">
        <w:rPr>
          <w:sz w:val="28"/>
          <w:szCs w:val="28"/>
        </w:rPr>
        <w:t xml:space="preserve">.Куратору </w:t>
      </w:r>
      <w:r w:rsidR="0098245F" w:rsidRPr="00FF1A6C">
        <w:rPr>
          <w:sz w:val="28"/>
          <w:szCs w:val="28"/>
        </w:rPr>
        <w:t xml:space="preserve">наставнических пар </w:t>
      </w:r>
      <w:r w:rsidR="0098245F">
        <w:rPr>
          <w:sz w:val="28"/>
          <w:szCs w:val="28"/>
        </w:rPr>
        <w:t>Самигуллиной Л.А.-зам.директора по УВР</w:t>
      </w:r>
      <w:r w:rsidR="0098245F" w:rsidRPr="00FF1A6C">
        <w:rPr>
          <w:sz w:val="28"/>
          <w:szCs w:val="28"/>
        </w:rPr>
        <w:t>:</w:t>
      </w:r>
      <w:r w:rsidR="0098245F">
        <w:t xml:space="preserve">                                                                                         </w:t>
      </w:r>
    </w:p>
    <w:p w:rsidR="0098245F" w:rsidRPr="001109F3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поддерживать наставнические пары в разработке </w:t>
      </w:r>
      <w:r>
        <w:rPr>
          <w:sz w:val="28"/>
          <w:szCs w:val="28"/>
        </w:rPr>
        <w:t>персонализированных</w:t>
      </w:r>
      <w:r w:rsidRPr="001109F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Pr="001109F3">
        <w:rPr>
          <w:sz w:val="28"/>
          <w:szCs w:val="28"/>
        </w:rPr>
        <w:t xml:space="preserve">, коррекции и отслеживании результатов; </w:t>
      </w:r>
    </w:p>
    <w:p w:rsidR="0098245F" w:rsidRPr="001109F3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lastRenderedPageBreak/>
        <w:t xml:space="preserve">- отслеживать реализацию плана дорожной карты; </w:t>
      </w:r>
    </w:p>
    <w:p w:rsidR="0098245F" w:rsidRPr="001109F3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отчитываться руководителю образовательной организации о реализации наставнической работы. </w:t>
      </w:r>
    </w:p>
    <w:p w:rsidR="0098245F" w:rsidRDefault="0098245F" w:rsidP="0098245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09F3">
        <w:rPr>
          <w:sz w:val="28"/>
          <w:szCs w:val="28"/>
        </w:rPr>
        <w:t xml:space="preserve">. Контроль исполнения приказа оставляю за собой. </w:t>
      </w:r>
    </w:p>
    <w:p w:rsidR="0098245F" w:rsidRDefault="0098245F" w:rsidP="0098245F">
      <w:pPr>
        <w:tabs>
          <w:tab w:val="left" w:pos="7219"/>
        </w:tabs>
        <w:rPr>
          <w:sz w:val="28"/>
        </w:rPr>
      </w:pP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Директор                                                                                           С.М. Хакимова</w:t>
      </w: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С приказом ознакомлены:</w:t>
      </w:r>
      <w:r>
        <w:rPr>
          <w:rStyle w:val="c17"/>
          <w:color w:val="000000"/>
          <w:sz w:val="28"/>
          <w:szCs w:val="28"/>
        </w:rPr>
        <w:tab/>
      </w:r>
      <w:r>
        <w:rPr>
          <w:rStyle w:val="c17"/>
          <w:color w:val="000000"/>
          <w:sz w:val="28"/>
          <w:szCs w:val="28"/>
        </w:rPr>
        <w:tab/>
      </w:r>
      <w:r>
        <w:rPr>
          <w:rStyle w:val="c17"/>
          <w:color w:val="000000"/>
          <w:sz w:val="28"/>
          <w:szCs w:val="28"/>
        </w:rPr>
        <w:tab/>
      </w:r>
      <w:r>
        <w:rPr>
          <w:rStyle w:val="c17"/>
          <w:color w:val="000000"/>
          <w:sz w:val="28"/>
          <w:szCs w:val="28"/>
        </w:rPr>
        <w:tab/>
      </w:r>
      <w:r>
        <w:rPr>
          <w:rStyle w:val="c17"/>
          <w:color w:val="000000"/>
          <w:sz w:val="28"/>
          <w:szCs w:val="28"/>
        </w:rPr>
        <w:tab/>
        <w:t xml:space="preserve">        Л.А. Самигуллина</w:t>
      </w: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ind w:firstLine="6946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Г.Х. Мардамшина</w:t>
      </w:r>
    </w:p>
    <w:p w:rsidR="0098245F" w:rsidRDefault="0098245F" w:rsidP="00FD048C">
      <w:pPr>
        <w:pStyle w:val="c27"/>
        <w:shd w:val="clear" w:color="auto" w:fill="FFFFFF"/>
        <w:spacing w:before="0" w:beforeAutospacing="0" w:after="0" w:afterAutospacing="0"/>
        <w:ind w:firstLine="6946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Г.Р.Нугуманова</w:t>
      </w:r>
    </w:p>
    <w:p w:rsidR="0098245F" w:rsidRDefault="0098245F" w:rsidP="00FD048C">
      <w:pPr>
        <w:pStyle w:val="c27"/>
        <w:shd w:val="clear" w:color="auto" w:fill="FFFFFF"/>
        <w:spacing w:before="0" w:beforeAutospacing="0" w:after="0" w:afterAutospacing="0"/>
        <w:ind w:firstLine="6946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Г.Ф.Сулейманова</w:t>
      </w:r>
    </w:p>
    <w:p w:rsidR="00FD048C" w:rsidRDefault="00FD048C" w:rsidP="00FD048C">
      <w:pPr>
        <w:pStyle w:val="c27"/>
        <w:shd w:val="clear" w:color="auto" w:fill="FFFFFF"/>
        <w:spacing w:before="0" w:beforeAutospacing="0" w:after="0" w:afterAutospacing="0"/>
        <w:ind w:firstLine="6946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А.Ф. Фаррахова</w:t>
      </w:r>
    </w:p>
    <w:p w:rsidR="00FD048C" w:rsidRDefault="00FD048C" w:rsidP="00FD048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</w:p>
    <w:p w:rsidR="00A45431" w:rsidRDefault="00A45431"/>
    <w:sectPr w:rsidR="00A45431" w:rsidSect="0032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34909"/>
    <w:multiLevelType w:val="hybridMultilevel"/>
    <w:tmpl w:val="2B801200"/>
    <w:lvl w:ilvl="0" w:tplc="F50A0CA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C43"/>
    <w:rsid w:val="001609DA"/>
    <w:rsid w:val="001813FE"/>
    <w:rsid w:val="00325955"/>
    <w:rsid w:val="0033680A"/>
    <w:rsid w:val="0037762A"/>
    <w:rsid w:val="004D339C"/>
    <w:rsid w:val="00512197"/>
    <w:rsid w:val="0055738B"/>
    <w:rsid w:val="007308F7"/>
    <w:rsid w:val="0098245F"/>
    <w:rsid w:val="009A112D"/>
    <w:rsid w:val="009B1C43"/>
    <w:rsid w:val="00A45431"/>
    <w:rsid w:val="00BF0D85"/>
    <w:rsid w:val="00E67B61"/>
    <w:rsid w:val="00FD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FD0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FD0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FD0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D048C"/>
  </w:style>
  <w:style w:type="paragraph" w:styleId="a3">
    <w:name w:val="List Paragraph"/>
    <w:basedOn w:val="a"/>
    <w:uiPriority w:val="34"/>
    <w:qFormat/>
    <w:rsid w:val="0098245F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lesh.ru/upload/medialibrary/f67/ge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Fanuza</cp:lastModifiedBy>
  <cp:revision>15</cp:revision>
  <cp:lastPrinted>2022-11-25T09:38:00Z</cp:lastPrinted>
  <dcterms:created xsi:type="dcterms:W3CDTF">2022-11-25T09:29:00Z</dcterms:created>
  <dcterms:modified xsi:type="dcterms:W3CDTF">2023-10-04T06:59:00Z</dcterms:modified>
</cp:coreProperties>
</file>